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57F1" w14:textId="77777777" w:rsidR="0074329B" w:rsidRDefault="0074329B" w:rsidP="0074329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Koła gospodyń wiejskich mogą składać wnioski o pomoc </w:t>
      </w:r>
    </w:p>
    <w:p w14:paraId="3D0AA619" w14:textId="77777777" w:rsidR="0074329B" w:rsidRDefault="0074329B" w:rsidP="0074329B">
      <w:pPr>
        <w:pStyle w:val="NormalnyWeb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2020 jest trzecim z rzędu, w którym koła gospodyń wiejskich mogą ubiegać się w ARiMR</w:t>
      </w:r>
      <w:r>
        <w:rPr>
          <w:rFonts w:asciiTheme="minorHAnsi" w:hAnsiTheme="minorHAnsi" w:cstheme="minorHAnsi"/>
          <w:b/>
          <w:bCs/>
        </w:rPr>
        <w:br/>
        <w:t xml:space="preserve">o dotację na swoją działalność.  </w:t>
      </w:r>
      <w:r>
        <w:rPr>
          <w:rFonts w:asciiTheme="minorHAnsi" w:hAnsiTheme="minorHAnsi" w:cstheme="minorHAnsi"/>
          <w:b/>
          <w:bCs/>
          <w:color w:val="000000"/>
        </w:rPr>
        <w:t>Nabór wniosków rozpoczął się</w:t>
      </w:r>
      <w:r w:rsidR="00963E05">
        <w:rPr>
          <w:rFonts w:asciiTheme="minorHAnsi" w:hAnsiTheme="minorHAnsi" w:cstheme="minorHAnsi"/>
          <w:b/>
          <w:bCs/>
          <w:color w:val="000000"/>
        </w:rPr>
        <w:t xml:space="preserve"> 5 czerwca  2020 r. i potrwa</w:t>
      </w:r>
      <w:r w:rsidR="00963E05"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do</w:t>
      </w:r>
      <w:r w:rsidR="00963E05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 xml:space="preserve">30 </w:t>
      </w:r>
      <w:r>
        <w:rPr>
          <w:rFonts w:asciiTheme="minorHAnsi" w:hAnsiTheme="minorHAnsi" w:cstheme="minorHAnsi"/>
          <w:b/>
          <w:bCs/>
        </w:rPr>
        <w:t xml:space="preserve">września 2020 r., chyba że wcześniej wyczerpana zostanie tegoroczna pula środków przewidziana na ten cel, która wynosi 40 mln zł. O pomoc można ubiegać się w biurach powiatowych Agencji. </w:t>
      </w:r>
    </w:p>
    <w:p w14:paraId="5C92D623" w14:textId="77777777" w:rsidR="0074329B" w:rsidRDefault="0074329B" w:rsidP="0074329B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By sięgnąć po wsparcie z ARiMR, które jest finansowane z budżetu państwa, koło musi być zarejestrowane w </w:t>
      </w:r>
      <w:r>
        <w:rPr>
          <w:rFonts w:asciiTheme="minorHAnsi" w:hAnsiTheme="minorHAnsi" w:cstheme="minorHAnsi"/>
        </w:rPr>
        <w:t>Krajowym Rejestrze Kół Gospodyń Wiejskich. Teraz figuruje w nim 9124 organizacji tego typu. Najwięcej w województwach wielkopolskim – 1380 kół, lubelskim - 1182 i mazowieckim - 1173. Wysokość pomocy dla koła uzależniona jest od liczby jego członków. I wynosi: 3 tys. zł – dla koła liczącego nie więcej niż 30 członków, 4 tys. zł – jeśli koło liczy od 31 do 75 członków</w:t>
      </w:r>
      <w:r>
        <w:rPr>
          <w:rFonts w:asciiTheme="minorHAnsi" w:hAnsiTheme="minorHAnsi" w:cstheme="minorHAnsi"/>
        </w:rPr>
        <w:br/>
        <w:t xml:space="preserve">i 5 tys. zł  – w przypadku, gdy koło tworzy ponad 75 osób. </w:t>
      </w:r>
      <w:r>
        <w:rPr>
          <w:rFonts w:asciiTheme="minorHAnsi" w:hAnsiTheme="minorHAnsi" w:cstheme="minorHAnsi"/>
          <w:lang w:eastAsia="pl-PL"/>
        </w:rPr>
        <w:t>Koła gospodyń wiejskich, które chcą działać w oparciu o ustawę nadającą im osobowość prawną, umożliwiającą prowadzenie działalności gospodarczej i dostęp do państwowych dotacji, mogą powstawać ni</w:t>
      </w:r>
      <w:r w:rsidR="007C2148">
        <w:rPr>
          <w:rFonts w:asciiTheme="minorHAnsi" w:hAnsiTheme="minorHAnsi" w:cstheme="minorHAnsi"/>
          <w:lang w:eastAsia="pl-PL"/>
        </w:rPr>
        <w:t xml:space="preserve">e tylko na wsiach. Mogą być one </w:t>
      </w:r>
      <w:r>
        <w:rPr>
          <w:rFonts w:asciiTheme="minorHAnsi" w:hAnsiTheme="minorHAnsi" w:cstheme="minorHAnsi"/>
          <w:lang w:eastAsia="pl-PL"/>
        </w:rPr>
        <w:t xml:space="preserve">tworzone również w miastach liczących do 5 tys. mieszkańców, a także na terenie sołectw położonych w granicach miast. </w:t>
      </w:r>
    </w:p>
    <w:p w14:paraId="082DDA61" w14:textId="77777777" w:rsidR="0074329B" w:rsidRDefault="0074329B" w:rsidP="0074329B">
      <w:pPr>
        <w:jc w:val="both"/>
        <w:rPr>
          <w:rFonts w:asciiTheme="minorHAnsi" w:hAnsiTheme="minorHAnsi" w:cstheme="minorHAnsi"/>
        </w:rPr>
      </w:pPr>
    </w:p>
    <w:p w14:paraId="621F70A9" w14:textId="77777777" w:rsidR="0074329B" w:rsidRDefault="0074329B" w:rsidP="007432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  Z roku na rok program wsparcia dla KGW cieszy się coraz większym zainteresowaniem, co potwierdza wzrost liczby kół, które wnioskują o pomoc.  W 2018 r. ze wsparcia skorzystało ponad 4,8 tys. kół, które otrzymały łącznie ok. 16,3 mln zł.  Rok później pomoc w kwocie 29,7 mln zł trafiła już do blisko 8,6 tys. kół.  - Cieszę się, że ARiMR może współpracować z kołami gospodyń wiejskich, które odgrywają ważną rolę w aktywizowaniu lokalnych społeczności, integrowaniu mieszkańców, budowaniu wspólnoty,</w:t>
      </w:r>
      <w:r>
        <w:rPr>
          <w:rFonts w:asciiTheme="minorHAnsi" w:hAnsiTheme="minorHAnsi" w:cstheme="minorHAnsi"/>
        </w:rPr>
        <w:br/>
        <w:t>jak i kultywowaniu polskich tradycji  – mówi Tomasz Nowakowski, Prezes Agencji Restrukturyzacji</w:t>
      </w:r>
      <w:r>
        <w:rPr>
          <w:rFonts w:asciiTheme="minorHAnsi" w:hAnsiTheme="minorHAnsi" w:cstheme="minorHAnsi"/>
        </w:rPr>
        <w:br/>
        <w:t>i Modernizacji Rolnictwa.    </w:t>
      </w:r>
    </w:p>
    <w:p w14:paraId="6B31F0CA" w14:textId="77777777" w:rsidR="0074329B" w:rsidRDefault="0074329B" w:rsidP="0074329B">
      <w:pPr>
        <w:jc w:val="both"/>
        <w:rPr>
          <w:rFonts w:asciiTheme="minorHAnsi" w:hAnsiTheme="minorHAnsi" w:cstheme="minorHAnsi"/>
        </w:rPr>
      </w:pPr>
      <w:bookmarkStart w:id="0" w:name="_Hlk42257507"/>
    </w:p>
    <w:bookmarkEnd w:id="0"/>
    <w:p w14:paraId="75EF56B6" w14:textId="77777777" w:rsidR="0074329B" w:rsidRDefault="0074329B" w:rsidP="0074329B">
      <w:pPr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Szczegółowe informacje można otrzymać w placówkach ARiMR, pod numerem bezpłatnej infolinii</w:t>
      </w:r>
      <w:r>
        <w:rPr>
          <w:rFonts w:asciiTheme="minorHAnsi" w:hAnsiTheme="minorHAnsi" w:cstheme="minorHAnsi"/>
          <w:color w:val="333333"/>
        </w:rPr>
        <w:br/>
        <w:t xml:space="preserve">800 380 084 oraz na stronie internetowej </w:t>
      </w:r>
      <w:hyperlink r:id="rId4" w:tgtFrame="_blank" w:tooltip="Opens external link in new window" w:history="1">
        <w:r>
          <w:rPr>
            <w:rStyle w:val="Hipercze"/>
            <w:rFonts w:asciiTheme="minorHAnsi" w:hAnsiTheme="minorHAnsi" w:cstheme="minorHAnsi"/>
            <w:color w:val="337AB7"/>
            <w:u w:val="none"/>
          </w:rPr>
          <w:t>www.arimr.gov.pl</w:t>
        </w:r>
      </w:hyperlink>
      <w:r>
        <w:rPr>
          <w:rFonts w:asciiTheme="minorHAnsi" w:hAnsiTheme="minorHAnsi" w:cstheme="minorHAnsi"/>
          <w:color w:val="333333"/>
        </w:rPr>
        <w:t>.</w:t>
      </w:r>
    </w:p>
    <w:p w14:paraId="79DE8285" w14:textId="77777777" w:rsidR="003F6DE7" w:rsidRDefault="009321C6"/>
    <w:sectPr w:rsidR="003F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9B"/>
    <w:rsid w:val="00032602"/>
    <w:rsid w:val="004911CD"/>
    <w:rsid w:val="0074329B"/>
    <w:rsid w:val="007445D0"/>
    <w:rsid w:val="007C2148"/>
    <w:rsid w:val="009321C6"/>
    <w:rsid w:val="00963E05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EDD3"/>
  <w15:chartTrackingRefBased/>
  <w15:docId w15:val="{657B843E-5502-4AFC-A6E0-CC32C016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29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329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329B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Ewa Zielak</cp:lastModifiedBy>
  <cp:revision>2</cp:revision>
  <dcterms:created xsi:type="dcterms:W3CDTF">2020-06-09T10:37:00Z</dcterms:created>
  <dcterms:modified xsi:type="dcterms:W3CDTF">2020-06-09T10:37:00Z</dcterms:modified>
</cp:coreProperties>
</file>